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00" w:rsidRPr="00CA5E0E" w:rsidRDefault="00CA5E0E" w:rsidP="00CA5E0E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color w:val="020202"/>
          <w:lang w:eastAsia="pl-PL"/>
        </w:rPr>
      </w:pPr>
      <w:r w:rsidRPr="00CA5E0E">
        <w:rPr>
          <w:rFonts w:eastAsia="Times New Roman" w:cs="Times New Roman"/>
          <w:b/>
          <w:bCs/>
          <w:color w:val="020202"/>
          <w:lang w:eastAsia="pl-PL"/>
        </w:rPr>
        <w:t>CZYNNIKI BRANE POD UWAGĘ PRZY OBLICZANIU OPŁAT ZA NIETYPOWE WNIOSKI O PONOWNE WYKORZYSTANIE INFORMACJI PUBLICZNEJ</w:t>
      </w:r>
      <w:bookmarkStart w:id="0" w:name="_GoBack"/>
      <w:bookmarkEnd w:id="0"/>
    </w:p>
    <w:p w:rsidR="00CA5E0E" w:rsidRPr="00CA5E0E" w:rsidRDefault="00CA5E0E" w:rsidP="00CA5E0E">
      <w:pPr>
        <w:ind w:firstLine="0"/>
      </w:pPr>
      <w:r w:rsidRPr="00CA5E0E">
        <w:t> </w:t>
      </w:r>
      <w:r w:rsidRPr="00CA5E0E">
        <w:br/>
      </w:r>
      <w:r w:rsidRPr="00CA5E0E">
        <w:rPr>
          <w:u w:val="single"/>
        </w:rPr>
        <w:t>Przy ocenie kosztów każdorazowo pod uwagę będą brane następujące czynniki:</w:t>
      </w:r>
    </w:p>
    <w:p w:rsidR="00CA5E0E" w:rsidRPr="00CA5E0E" w:rsidRDefault="00CA5E0E" w:rsidP="00CA5E0E">
      <w:pPr>
        <w:numPr>
          <w:ilvl w:val="0"/>
          <w:numId w:val="2"/>
        </w:numPr>
      </w:pPr>
      <w:r w:rsidRPr="00CA5E0E">
        <w:t xml:space="preserve"> liczba pracowników zaangażowanych w przygotowanie danych, </w:t>
      </w:r>
    </w:p>
    <w:p w:rsidR="00CA5E0E" w:rsidRPr="00CA5E0E" w:rsidRDefault="00CA5E0E" w:rsidP="00CA5E0E">
      <w:pPr>
        <w:numPr>
          <w:ilvl w:val="0"/>
          <w:numId w:val="2"/>
        </w:numPr>
      </w:pPr>
      <w:r w:rsidRPr="00CA5E0E">
        <w:t xml:space="preserve">czas pracy poświęcony na przygotowanie danych, </w:t>
      </w:r>
    </w:p>
    <w:p w:rsidR="00CA5E0E" w:rsidRPr="00CA5E0E" w:rsidRDefault="00CA5E0E" w:rsidP="00CA5E0E">
      <w:pPr>
        <w:numPr>
          <w:ilvl w:val="0"/>
          <w:numId w:val="2"/>
        </w:numPr>
      </w:pPr>
      <w:r w:rsidRPr="00CA5E0E">
        <w:t xml:space="preserve">koszty materiałowe (np. papier, nośniki informatyczne), </w:t>
      </w:r>
    </w:p>
    <w:p w:rsidR="00CA5E0E" w:rsidRPr="00CA5E0E" w:rsidRDefault="00CA5E0E" w:rsidP="00CA5E0E">
      <w:pPr>
        <w:numPr>
          <w:ilvl w:val="0"/>
          <w:numId w:val="2"/>
        </w:numPr>
      </w:pPr>
      <w:r w:rsidRPr="00CA5E0E">
        <w:t xml:space="preserve">koszty przekazania informacji w formie wskazanej przez wnioskodawcę. </w:t>
      </w:r>
    </w:p>
    <w:p w:rsidR="00CA5E0E" w:rsidRDefault="00CA5E0E"/>
    <w:sectPr w:rsidR="00CA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3in;height:3in" o:bullet="t"/>
    </w:pict>
  </w:numPicBullet>
  <w:numPicBullet w:numPicBulletId="1">
    <w:pict>
      <v:shape id="_x0000_i1247" type="#_x0000_t75" style="width:3in;height:3in" o:bullet="t"/>
    </w:pict>
  </w:numPicBullet>
  <w:numPicBullet w:numPicBulletId="2">
    <w:pict>
      <v:shape id="_x0000_i1248" type="#_x0000_t75" style="width:3in;height:3in" o:bullet="t"/>
    </w:pict>
  </w:numPicBullet>
  <w:numPicBullet w:numPicBulletId="3">
    <w:pict>
      <v:shape id="_x0000_i1249" type="#_x0000_t75" style="width:3in;height:3in" o:bullet="t"/>
    </w:pict>
  </w:numPicBullet>
  <w:abstractNum w:abstractNumId="0" w15:restartNumberingAfterBreak="0">
    <w:nsid w:val="2B1B5DA9"/>
    <w:multiLevelType w:val="multilevel"/>
    <w:tmpl w:val="92D0DB4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B0250"/>
    <w:multiLevelType w:val="multilevel"/>
    <w:tmpl w:val="E9702A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D"/>
    <w:rsid w:val="00A76D00"/>
    <w:rsid w:val="00B12BAD"/>
    <w:rsid w:val="00C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4DD3-B759-4541-8D73-C09FCEBE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Stanio</dc:creator>
  <cp:keywords/>
  <dc:description/>
  <cp:lastModifiedBy>Mariusz Stanio</cp:lastModifiedBy>
  <cp:revision>2</cp:revision>
  <dcterms:created xsi:type="dcterms:W3CDTF">2016-06-17T07:05:00Z</dcterms:created>
  <dcterms:modified xsi:type="dcterms:W3CDTF">2016-06-17T07:09:00Z</dcterms:modified>
</cp:coreProperties>
</file>